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A30901" w14:paraId="30C967F3" w14:textId="77777777" w:rsidTr="00A30901">
        <w:tc>
          <w:tcPr>
            <w:tcW w:w="5387" w:type="dxa"/>
            <w:vAlign w:val="center"/>
            <w:hideMark/>
          </w:tcPr>
          <w:p w14:paraId="0C94B4AF" w14:textId="77777777" w:rsidR="00A30901" w:rsidRDefault="00A30901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91EEF45" wp14:editId="62CE2386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3FE4442A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"Українське сертифікаційне агентство"</w:t>
            </w:r>
          </w:p>
          <w:p w14:paraId="3317C7A4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3252A3E3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Київ, вул.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Грушевського,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276615FB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126601D9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6E619621" w14:textId="77777777" w:rsidR="00A30901" w:rsidRDefault="00A30901" w:rsidP="007B7711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</w:hyperlink>
          </w:p>
        </w:tc>
      </w:tr>
    </w:tbl>
    <w:p w14:paraId="39A5A7C6" w14:textId="2242615E" w:rsidR="002B5661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626E3A"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3EA57E12" w14:textId="47E5EEE3" w:rsidR="001862D7" w:rsidRPr="00BE7FCB" w:rsidRDefault="001862D7" w:rsidP="001862D7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BE7FCB">
        <w:rPr>
          <w:rFonts w:ascii="Arial" w:hAnsi="Arial" w:cs="Arial"/>
          <w:i/>
          <w:iCs/>
          <w:sz w:val="24"/>
          <w:szCs w:val="24"/>
          <w:lang w:val="uk-UA"/>
        </w:rPr>
        <w:t>до заявки на  повторну оцінку відповідності (ресертифікацію)</w:t>
      </w:r>
    </w:p>
    <w:p w14:paraId="679E1934" w14:textId="414A13D2" w:rsidR="001862D7" w:rsidRPr="00BE7FCB" w:rsidRDefault="001862D7" w:rsidP="001862D7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BE7FCB">
        <w:rPr>
          <w:rFonts w:ascii="Arial" w:hAnsi="Arial" w:cs="Arial"/>
          <w:i/>
          <w:iCs/>
          <w:sz w:val="24"/>
          <w:szCs w:val="24"/>
          <w:lang w:val="uk-UA"/>
        </w:rPr>
        <w:t xml:space="preserve">вимогам технічного регламенту щодо медичних виробів для діагностики </w:t>
      </w:r>
      <w:r w:rsidRPr="00BE7FCB">
        <w:rPr>
          <w:rFonts w:ascii="Arial" w:hAnsi="Arial" w:cs="Arial"/>
          <w:i/>
          <w:iCs/>
          <w:sz w:val="24"/>
          <w:szCs w:val="24"/>
          <w:lang w:val="en-US"/>
        </w:rPr>
        <w:t>in</w:t>
      </w:r>
      <w:r w:rsidRPr="00BE7FCB">
        <w:rPr>
          <w:rFonts w:ascii="Arial" w:hAnsi="Arial" w:cs="Arial"/>
          <w:i/>
          <w:iCs/>
          <w:sz w:val="24"/>
          <w:szCs w:val="24"/>
        </w:rPr>
        <w:t xml:space="preserve"> </w:t>
      </w:r>
      <w:r w:rsidRPr="00BE7FCB">
        <w:rPr>
          <w:rFonts w:ascii="Arial" w:hAnsi="Arial" w:cs="Arial"/>
          <w:i/>
          <w:iCs/>
          <w:sz w:val="24"/>
          <w:szCs w:val="24"/>
          <w:lang w:val="en-US"/>
        </w:rPr>
        <w:t>vitro</w:t>
      </w:r>
      <w:r w:rsidRPr="00BE7FCB">
        <w:rPr>
          <w:rFonts w:ascii="Arial" w:hAnsi="Arial" w:cs="Arial"/>
          <w:i/>
          <w:iCs/>
          <w:sz w:val="24"/>
          <w:szCs w:val="24"/>
          <w:lang w:val="uk-UA"/>
        </w:rPr>
        <w:t xml:space="preserve"> затвердженого постановою Кабінету Міністрів України від 02.10.2013 №754</w:t>
      </w:r>
    </w:p>
    <w:p w14:paraId="51E7365B" w14:textId="77777777" w:rsidR="001862D7" w:rsidRPr="001862D7" w:rsidRDefault="001862D7" w:rsidP="001862D7">
      <w:pPr>
        <w:spacing w:after="0"/>
        <w:jc w:val="center"/>
        <w:rPr>
          <w:rFonts w:ascii="Arial" w:hAnsi="Arial" w:cs="Arial"/>
          <w:b/>
          <w:bCs/>
          <w:lang w:val="uk-UA"/>
        </w:rPr>
      </w:pPr>
    </w:p>
    <w:p w14:paraId="2322303F" w14:textId="77777777" w:rsidR="002B5661" w:rsidRPr="00BE7FCB" w:rsidRDefault="00071067" w:rsidP="00834B8F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BE7FCB">
        <w:rPr>
          <w:rFonts w:ascii="Arial" w:hAnsi="Arial" w:cs="Arial"/>
          <w:b/>
          <w:bCs/>
          <w:sz w:val="24"/>
          <w:szCs w:val="24"/>
          <w:lang w:val="uk-UA"/>
        </w:rPr>
        <w:t xml:space="preserve">Перелік </w:t>
      </w:r>
      <w:r w:rsidR="009547B3" w:rsidRPr="00BE7FCB">
        <w:rPr>
          <w:rFonts w:ascii="Arial" w:hAnsi="Arial" w:cs="Arial"/>
          <w:b/>
          <w:bCs/>
          <w:sz w:val="24"/>
          <w:szCs w:val="24"/>
          <w:lang w:val="uk-UA"/>
        </w:rPr>
        <w:t>виробів</w:t>
      </w:r>
    </w:p>
    <w:p w14:paraId="61BC6350" w14:textId="77777777" w:rsidR="00834B8F" w:rsidRPr="007E4D2E" w:rsidRDefault="00834B8F" w:rsidP="00834B8F">
      <w:pPr>
        <w:spacing w:after="0"/>
        <w:jc w:val="center"/>
        <w:rPr>
          <w:rFonts w:ascii="Arial" w:hAnsi="Arial" w:cs="Arial"/>
          <w:sz w:val="28"/>
          <w:szCs w:val="28"/>
          <w:lang w:val="uk-UA"/>
        </w:rPr>
      </w:pPr>
    </w:p>
    <w:p w14:paraId="133AE62E" w14:textId="77777777" w:rsidR="005A044D" w:rsidRPr="007E4D2E" w:rsidRDefault="009547B3" w:rsidP="007E4D2E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Вироби</w:t>
      </w:r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, щодо як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их</w:t>
      </w:r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подано заявку належить до наступного (-их) переліку (-ів)</w:t>
      </w:r>
      <w:r w:rsidR="005A044D" w:rsidRP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(відмітити необхідне):</w:t>
      </w:r>
    </w:p>
    <w:p w14:paraId="559D3EB0" w14:textId="77777777" w:rsidR="005A044D" w:rsidRPr="007E4D2E" w:rsidRDefault="005A044D" w:rsidP="005A044D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24"/>
          <w:bdr w:val="none" w:sz="0" w:space="0" w:color="auto" w:frame="1"/>
          <w:lang w:val="uk-UA" w:eastAsia="uk-UA"/>
        </w:rPr>
      </w:pPr>
    </w:p>
    <w:p w14:paraId="0C7AC6D3" w14:textId="77777777" w:rsidR="005A044D" w:rsidRPr="007E4D2E" w:rsidRDefault="005A044D" w:rsidP="005A044D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  <w:r w:rsidRPr="007E4D2E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1. Перелік А</w:t>
      </w:r>
    </w:p>
    <w:p w14:paraId="5D2A3ACF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lang w:val="uk-UA" w:eastAsia="uk-UA"/>
        </w:rPr>
      </w:pPr>
      <w:bookmarkStart w:id="0" w:name="n203"/>
      <w:bookmarkEnd w:id="0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визначення групи крові за</w:t>
      </w:r>
      <w:r w:rsidRPr="005A044D">
        <w:rPr>
          <w:rFonts w:ascii="Arial" w:eastAsia="Times New Roman" w:hAnsi="Arial" w:cs="Arial"/>
          <w:color w:val="00000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5A044D" w:rsidRPr="005A044D" w14:paraId="272305DA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CD8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0E58D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системами АВ0;</w:t>
            </w:r>
          </w:p>
        </w:tc>
      </w:tr>
      <w:tr w:rsidR="005A044D" w:rsidRPr="005A044D" w14:paraId="1371D081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3572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A30134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факторами резус (С, с, D, Е, е);</w:t>
            </w:r>
          </w:p>
        </w:tc>
      </w:tr>
      <w:tr w:rsidR="005A044D" w:rsidRPr="005A044D" w14:paraId="0308870A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A993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6E3589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анти-Келл</w:t>
            </w:r>
          </w:p>
        </w:tc>
      </w:tr>
    </w:tbl>
    <w:p w14:paraId="79313BEF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70D52D98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1" w:name="n204"/>
      <w:bookmarkEnd w:id="1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 для виявлення, підтвердження та кількісного визначення у зразках людини маркерів</w:t>
      </w:r>
      <w:r w:rsidRPr="005A04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5140BE29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1508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AB4A3" w14:textId="77777777" w:rsidR="005A044D" w:rsidRPr="005A044D" w:rsidRDefault="005A044D" w:rsidP="005A044D">
            <w:pPr>
              <w:spacing w:after="0" w:line="240" w:lineRule="auto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BIЛ-інфекції (HIV 1 і 2);</w:t>
            </w:r>
          </w:p>
        </w:tc>
      </w:tr>
      <w:tr w:rsidR="005A044D" w:rsidRPr="005A044D" w14:paraId="5FA16694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8C8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9AAFD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Т-лімфотропного вірусу людини I і II;</w:t>
            </w:r>
          </w:p>
        </w:tc>
      </w:tr>
      <w:tr w:rsidR="005A044D" w:rsidRPr="005A044D" w14:paraId="46108400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1E39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93E1D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гепатитів В, С і D</w:t>
            </w:r>
          </w:p>
        </w:tc>
      </w:tr>
    </w:tbl>
    <w:p w14:paraId="02A4C6F4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067125AF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2" w:name="n205"/>
      <w:bookmarkEnd w:id="2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Тести для скринінгу крові, діагностики та підтвердження</w:t>
      </w:r>
      <w:r w:rsidRPr="005A04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7C3AC0CF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500B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E7992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варіанта хвороби Крейтцфельдта-Якоба (вХКЯ)</w:t>
            </w:r>
          </w:p>
        </w:tc>
      </w:tr>
    </w:tbl>
    <w:p w14:paraId="7503BF41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2BCD1CC5" w14:textId="77777777" w:rsidR="005A044D" w:rsidRPr="005A044D" w:rsidRDefault="005A044D" w:rsidP="005A044D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r w:rsidRPr="007E4D2E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2. Перелік В</w:t>
      </w:r>
    </w:p>
    <w:p w14:paraId="76D58AA7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bookmarkStart w:id="3" w:name="n207"/>
      <w:bookmarkEnd w:id="3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Реагенти та їх продукти, включаючи відповідні калібратори і контрольні матеріали</w:t>
      </w:r>
      <w:r w:rsidRPr="005A044D">
        <w:rPr>
          <w:rFonts w:ascii="Arial" w:eastAsia="Times New Roman" w:hAnsi="Arial" w:cs="Arial"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22FF12AE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27BE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bookmarkStart w:id="4" w:name="n208"/>
            <w:bookmarkEnd w:id="4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2A6A1" w14:textId="77777777" w:rsidR="005A044D" w:rsidRPr="005A044D" w:rsidRDefault="005A044D" w:rsidP="005A044D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для визначення групи крові за факторами анти-Даффі та анти-Кідд;</w:t>
            </w:r>
          </w:p>
        </w:tc>
      </w:tr>
      <w:tr w:rsidR="005A044D" w:rsidRPr="005A044D" w14:paraId="4976F40F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CC9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66311C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іррегулярних антиеритроцитарних антитіл;</w:t>
            </w:r>
          </w:p>
        </w:tc>
      </w:tr>
      <w:tr w:rsidR="005A044D" w:rsidRPr="005A044D" w14:paraId="471FEA02" w14:textId="77777777" w:rsidTr="005A044D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CB12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479C2" w14:textId="77777777" w:rsidR="005A044D" w:rsidRPr="005A044D" w:rsidRDefault="005A044D" w:rsidP="005A044D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токсоплазмоз;</w:t>
            </w:r>
          </w:p>
        </w:tc>
      </w:tr>
      <w:tr w:rsidR="005A044D" w:rsidRPr="00DF139D" w14:paraId="222B41B5" w14:textId="77777777" w:rsidTr="005A044D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2319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C3DC9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діагностування такої спадкової хвороби, як фенілкетонурія;</w:t>
            </w:r>
          </w:p>
        </w:tc>
      </w:tr>
      <w:tr w:rsidR="005A044D" w:rsidRPr="005A044D" w14:paraId="657DEB38" w14:textId="77777777" w:rsidTr="005A044D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6FA1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B5A24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виявлення таких інфекцій людини, як цитомегаловірус, хламідія;</w:t>
            </w:r>
          </w:p>
        </w:tc>
      </w:tr>
      <w:tr w:rsidR="005A044D" w:rsidRPr="005A044D" w14:paraId="50E3B8C7" w14:textId="77777777" w:rsidTr="007E4D2E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2E0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01C4B3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таких груп тканин за головним комплексом гістосумісності тканин людини (HLA), як DR, А, В;</w:t>
            </w:r>
          </w:p>
        </w:tc>
      </w:tr>
      <w:tr w:rsidR="005A044D" w:rsidRPr="005A044D" w14:paraId="4CCC7375" w14:textId="77777777" w:rsidTr="005A044D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9B82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3EB5AD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для визначення онкомаркера PSA;</w:t>
            </w:r>
          </w:p>
        </w:tc>
      </w:tr>
      <w:tr w:rsidR="005A044D" w:rsidRPr="005A044D" w14:paraId="3BC0CB4B" w14:textId="77777777" w:rsidTr="005A044D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F87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45796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програмне забезпечення для оцінки ризику синдрому трисомії 21;</w:t>
            </w:r>
          </w:p>
        </w:tc>
      </w:tr>
    </w:tbl>
    <w:p w14:paraId="6E43BFC1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5" w:name="n209"/>
      <w:bookmarkStart w:id="6" w:name="n210"/>
      <w:bookmarkEnd w:id="5"/>
      <w:bookmarkEnd w:id="6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0A2666C0" w14:textId="77777777" w:rsidTr="005A044D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4DAB" w14:textId="77777777" w:rsidR="005A044D" w:rsidRPr="005A044D" w:rsidRDefault="005A044D" w:rsidP="005A044D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hd w:val="clear" w:color="auto" w:fill="FFFFFF"/>
                <w:lang w:val="uk-UA"/>
              </w:rPr>
            </w:pPr>
            <w:bookmarkStart w:id="7" w:name="n212"/>
            <w:bookmarkStart w:id="8" w:name="n211"/>
            <w:bookmarkEnd w:id="7"/>
            <w:bookmarkEnd w:id="8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06B04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  <w:t>Вироби для самоконтролю, призначені для вимірювання рівня цукру в крові</w:t>
            </w:r>
          </w:p>
        </w:tc>
      </w:tr>
    </w:tbl>
    <w:p w14:paraId="7E40959C" w14:textId="77777777" w:rsidR="005A044D" w:rsidRPr="005A044D" w:rsidRDefault="005A044D" w:rsidP="005A044D">
      <w:pPr>
        <w:spacing w:after="0" w:line="240" w:lineRule="auto"/>
        <w:rPr>
          <w:rFonts w:ascii="Arial" w:eastAsia="Calibri" w:hAnsi="Arial" w:cs="Arial"/>
          <w:i/>
          <w:color w:val="000000"/>
          <w:shd w:val="clear" w:color="auto" w:fill="FFFFFF"/>
          <w:lang w:val="uk-UA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5D251667" w14:textId="77777777" w:rsidTr="005A044D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4EA" w14:textId="77777777" w:rsidR="005A044D" w:rsidRPr="005A044D" w:rsidRDefault="005A044D" w:rsidP="005A044D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69F692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3. Вироби для самоконтролю</w:t>
            </w:r>
          </w:p>
        </w:tc>
      </w:tr>
    </w:tbl>
    <w:p w14:paraId="72D965AD" w14:textId="77777777" w:rsidR="005A044D" w:rsidRPr="007E4D2E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218826FA" w14:textId="77777777" w:rsidR="004E406A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</w:p>
    <w:p w14:paraId="23868A7F" w14:textId="04D04340" w:rsidR="004E406A" w:rsidRDefault="00E70C1A" w:rsidP="00E70C1A">
      <w:pPr>
        <w:tabs>
          <w:tab w:val="left" w:pos="7384"/>
        </w:tabs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ab/>
      </w:r>
    </w:p>
    <w:p w14:paraId="5A7B9B80" w14:textId="77777777" w:rsidR="004E406A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</w:p>
    <w:p w14:paraId="27770124" w14:textId="77777777" w:rsidR="004E406A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</w:p>
    <w:p w14:paraId="3953C0A6" w14:textId="5309510B" w:rsidR="004E406A" w:rsidRPr="00E0154E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1)Якщо у цьому переліку виробів </w:t>
      </w:r>
      <w:r w:rsidRPr="00E0154E">
        <w:rPr>
          <w:rFonts w:ascii="Arial" w:hAnsi="Arial" w:cs="Arial"/>
          <w:i/>
          <w:color w:val="000000"/>
          <w:szCs w:val="28"/>
          <w:u w:val="single"/>
          <w:shd w:val="clear" w:color="auto" w:fill="FFFFFF"/>
          <w:lang w:val="uk-UA"/>
        </w:rPr>
        <w:t>наявні нові вироби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або </w:t>
      </w:r>
      <w:r w:rsidRPr="00E0154E">
        <w:rPr>
          <w:rFonts w:ascii="Arial" w:hAnsi="Arial" w:cs="Arial"/>
          <w:i/>
          <w:color w:val="000000"/>
          <w:szCs w:val="28"/>
          <w:u w:val="single"/>
          <w:shd w:val="clear" w:color="auto" w:fill="FFFFFF"/>
          <w:lang w:val="uk-UA"/>
        </w:rPr>
        <w:t>змінені вироби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, потрібно заповнити </w:t>
      </w:r>
      <w:r w:rsidRPr="00E0154E">
        <w:rPr>
          <w:rFonts w:ascii="Arial" w:hAnsi="Arial" w:cs="Arial"/>
          <w:b/>
          <w:bCs/>
          <w:i/>
          <w:color w:val="000000"/>
          <w:szCs w:val="28"/>
          <w:shd w:val="clear" w:color="auto" w:fill="FFFFFF"/>
          <w:lang w:val="uk-UA"/>
        </w:rPr>
        <w:t>Додаток Б-1 «Зміна виробів»</w:t>
      </w: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 xml:space="preserve"> з врахуванням змін, які відбулися. </w:t>
      </w:r>
    </w:p>
    <w:p w14:paraId="5D127C64" w14:textId="77777777" w:rsidR="004E406A" w:rsidRPr="00E0154E" w:rsidRDefault="004E406A" w:rsidP="004E406A">
      <w:pPr>
        <w:jc w:val="both"/>
        <w:rPr>
          <w:rFonts w:ascii="Arial" w:hAnsi="Arial" w:cs="Arial"/>
          <w:i/>
          <w:szCs w:val="28"/>
          <w:lang w:val="uk-UA"/>
        </w:rPr>
      </w:pPr>
      <w:r w:rsidRPr="00E0154E"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2) Якщо виробництво здійснюється на різних виробничих ділянках, то додати колонку, де зазначити назву та адресу виробничої ділянки</w:t>
      </w:r>
      <w:r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  <w:t>.</w:t>
      </w:r>
    </w:p>
    <w:p w14:paraId="78C0DF62" w14:textId="77777777" w:rsidR="004E406A" w:rsidRPr="00E0154E" w:rsidRDefault="004E406A" w:rsidP="004E406A">
      <w:pPr>
        <w:jc w:val="both"/>
        <w:rPr>
          <w:rFonts w:ascii="Arial" w:hAnsi="Arial" w:cs="Arial"/>
          <w:i/>
          <w:color w:val="000000"/>
          <w:szCs w:val="28"/>
          <w:shd w:val="clear" w:color="auto" w:fill="FFFFFF"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2976"/>
        <w:gridCol w:w="3261"/>
      </w:tblGrid>
      <w:tr w:rsidR="005A044D" w:rsidRPr="007E4D2E" w14:paraId="109CA29A" w14:textId="77777777" w:rsidTr="005A044D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294E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bookmarkStart w:id="9" w:name="n216"/>
            <w:bookmarkStart w:id="10" w:name="n215"/>
            <w:bookmarkStart w:id="11" w:name="n214"/>
            <w:bookmarkStart w:id="12" w:name="n213"/>
            <w:bookmarkEnd w:id="9"/>
            <w:bookmarkEnd w:id="10"/>
            <w:bookmarkEnd w:id="11"/>
            <w:bookmarkEnd w:id="12"/>
            <w:r w:rsidRPr="005A04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6236" w14:textId="77777777" w:rsidR="005A044D" w:rsidRPr="00626E3A" w:rsidRDefault="005A044D" w:rsidP="005A044D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26E3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9965" w14:textId="77777777" w:rsidR="005A044D" w:rsidRPr="00626E3A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 w:rsidRPr="00626E3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811F" w14:textId="77777777" w:rsidR="005A044D" w:rsidRPr="00626E3A" w:rsidRDefault="009547B3" w:rsidP="007E4D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626E3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626E3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626E3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626E3A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626E3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5C67" w14:textId="77777777" w:rsidR="005A044D" w:rsidRPr="005A044D" w:rsidRDefault="005A044D" w:rsidP="007E4D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5A044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медичного виробу українською мовою</w:t>
            </w:r>
          </w:p>
        </w:tc>
      </w:tr>
      <w:tr w:rsidR="005A044D" w:rsidRPr="007E4D2E" w14:paraId="2A81753C" w14:textId="77777777" w:rsidTr="005A044D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B6D9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98EB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366" w14:textId="77777777" w:rsidR="005A044D" w:rsidRPr="007E4D2E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CB3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2767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37B37F8" w14:textId="77777777" w:rsidR="00380C00" w:rsidRPr="007E4D2E" w:rsidRDefault="00380C00">
      <w:pPr>
        <w:rPr>
          <w:rFonts w:ascii="Arial" w:hAnsi="Arial" w:cs="Arial"/>
          <w:b/>
          <w:sz w:val="24"/>
          <w:szCs w:val="24"/>
          <w:lang w:val="uk-UA"/>
        </w:rPr>
      </w:pPr>
    </w:p>
    <w:sectPr w:rsidR="00380C00" w:rsidRPr="007E4D2E" w:rsidSect="005A044D">
      <w:footerReference w:type="default" r:id="rId8"/>
      <w:pgSz w:w="11906" w:h="16838"/>
      <w:pgMar w:top="567" w:right="567" w:bottom="567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77EFE" w14:textId="77777777" w:rsidR="00117A18" w:rsidRDefault="00117A18" w:rsidP="009073BE">
      <w:pPr>
        <w:spacing w:after="0" w:line="240" w:lineRule="auto"/>
      </w:pPr>
      <w:r>
        <w:separator/>
      </w:r>
    </w:p>
  </w:endnote>
  <w:endnote w:type="continuationSeparator" w:id="0">
    <w:p w14:paraId="2FA42683" w14:textId="77777777" w:rsidR="00117A18" w:rsidRDefault="00117A18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190C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3AF4A1CD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55F0080B" w14:textId="5433493B" w:rsidR="009073BE" w:rsidRPr="00DF139D" w:rsidRDefault="005A044D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  <w:lang w:val="en-US"/>
      </w:rPr>
    </w:pPr>
    <w:r>
      <w:rPr>
        <w:rFonts w:ascii="Times New Roman" w:hAnsi="Times New Roman" w:cs="Times New Roman"/>
        <w:sz w:val="20"/>
        <w:lang w:val="uk-UA"/>
      </w:rPr>
      <w:t>Ф-008-</w:t>
    </w:r>
    <w:r w:rsidRPr="009547B3">
      <w:rPr>
        <w:rFonts w:ascii="Times New Roman" w:hAnsi="Times New Roman" w:cs="Times New Roman"/>
        <w:sz w:val="20"/>
      </w:rPr>
      <w:t>2</w:t>
    </w:r>
    <w:r w:rsidR="00626E3A">
      <w:rPr>
        <w:rFonts w:ascii="Times New Roman" w:hAnsi="Times New Roman" w:cs="Times New Roman"/>
        <w:sz w:val="20"/>
        <w:lang w:val="uk-UA"/>
      </w:rPr>
      <w:t>4-754</w:t>
    </w:r>
    <w:r w:rsidR="006A0C87">
      <w:rPr>
        <w:rFonts w:ascii="Times New Roman" w:hAnsi="Times New Roman" w:cs="Times New Roman"/>
        <w:sz w:val="20"/>
        <w:lang w:val="uk-UA"/>
      </w:rPr>
      <w:tab/>
    </w:r>
    <w:r w:rsidR="003333AF" w:rsidRPr="00E70C1A">
      <w:rPr>
        <w:rFonts w:ascii="Times New Roman" w:hAnsi="Times New Roman" w:cs="Times New Roman"/>
        <w:sz w:val="20"/>
        <w:lang w:val="uk-UA"/>
      </w:rPr>
      <w:t>редакція</w:t>
    </w:r>
    <w:r w:rsidR="007534C4" w:rsidRPr="00E70C1A">
      <w:rPr>
        <w:rFonts w:ascii="Times New Roman" w:hAnsi="Times New Roman" w:cs="Times New Roman"/>
        <w:sz w:val="20"/>
        <w:lang w:val="uk-UA"/>
      </w:rPr>
      <w:t xml:space="preserve"> </w:t>
    </w:r>
    <w:r w:rsidR="00C348DF" w:rsidRPr="00E70C1A">
      <w:rPr>
        <w:rFonts w:ascii="Times New Roman" w:hAnsi="Times New Roman" w:cs="Times New Roman"/>
        <w:sz w:val="20"/>
        <w:lang w:val="uk-UA"/>
      </w:rPr>
      <w:t>0</w:t>
    </w:r>
    <w:r w:rsidR="00DF139D" w:rsidRPr="00E70C1A">
      <w:rPr>
        <w:rFonts w:ascii="Times New Roman" w:hAnsi="Times New Roman" w:cs="Times New Roman"/>
        <w:sz w:val="20"/>
      </w:rPr>
      <w:t>3</w:t>
    </w:r>
    <w:r w:rsidR="007534C4" w:rsidRPr="00E70C1A">
      <w:rPr>
        <w:rFonts w:ascii="Times New Roman" w:hAnsi="Times New Roman" w:cs="Times New Roman"/>
        <w:sz w:val="20"/>
        <w:lang w:val="uk-UA"/>
      </w:rPr>
      <w:t xml:space="preserve"> від </w:t>
    </w:r>
    <w:r w:rsidR="00DF139D" w:rsidRPr="00E70C1A">
      <w:rPr>
        <w:rFonts w:ascii="Times New Roman" w:hAnsi="Times New Roman" w:cs="Times New Roman"/>
        <w:sz w:val="20"/>
      </w:rPr>
      <w:t>14.04.202</w:t>
    </w:r>
    <w:r w:rsidR="00DF139D" w:rsidRPr="00E70C1A">
      <w:rPr>
        <w:rFonts w:ascii="Times New Roman" w:hAnsi="Times New Roman" w:cs="Times New Roman"/>
        <w:sz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7D9A1" w14:textId="77777777" w:rsidR="00117A18" w:rsidRDefault="00117A18" w:rsidP="009073BE">
      <w:pPr>
        <w:spacing w:after="0" w:line="240" w:lineRule="auto"/>
      </w:pPr>
      <w:r>
        <w:separator/>
      </w:r>
    </w:p>
  </w:footnote>
  <w:footnote w:type="continuationSeparator" w:id="0">
    <w:p w14:paraId="1F3AB846" w14:textId="77777777" w:rsidR="00117A18" w:rsidRDefault="00117A18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F3251"/>
    <w:rsid w:val="00117A18"/>
    <w:rsid w:val="00160503"/>
    <w:rsid w:val="001862D7"/>
    <w:rsid w:val="0018771A"/>
    <w:rsid w:val="00193F16"/>
    <w:rsid w:val="001E7EB3"/>
    <w:rsid w:val="002168D4"/>
    <w:rsid w:val="00221D35"/>
    <w:rsid w:val="002858E1"/>
    <w:rsid w:val="002B5661"/>
    <w:rsid w:val="002F5065"/>
    <w:rsid w:val="003333AF"/>
    <w:rsid w:val="00336597"/>
    <w:rsid w:val="00350C59"/>
    <w:rsid w:val="00380C00"/>
    <w:rsid w:val="004E406A"/>
    <w:rsid w:val="00514F38"/>
    <w:rsid w:val="00517EA7"/>
    <w:rsid w:val="005A044D"/>
    <w:rsid w:val="005E5E66"/>
    <w:rsid w:val="00626E3A"/>
    <w:rsid w:val="00666053"/>
    <w:rsid w:val="006A0C87"/>
    <w:rsid w:val="006A635D"/>
    <w:rsid w:val="006E4E70"/>
    <w:rsid w:val="007534C4"/>
    <w:rsid w:val="0075472B"/>
    <w:rsid w:val="007B7711"/>
    <w:rsid w:val="007C72DE"/>
    <w:rsid w:val="007E4D2E"/>
    <w:rsid w:val="00834B8F"/>
    <w:rsid w:val="00844E4F"/>
    <w:rsid w:val="00870772"/>
    <w:rsid w:val="008D22FA"/>
    <w:rsid w:val="008E1F8C"/>
    <w:rsid w:val="00902148"/>
    <w:rsid w:val="009073BE"/>
    <w:rsid w:val="009547B3"/>
    <w:rsid w:val="0098640C"/>
    <w:rsid w:val="00A30901"/>
    <w:rsid w:val="00A40047"/>
    <w:rsid w:val="00B63BD8"/>
    <w:rsid w:val="00BE433B"/>
    <w:rsid w:val="00BE7FCB"/>
    <w:rsid w:val="00C348DF"/>
    <w:rsid w:val="00CA3064"/>
    <w:rsid w:val="00D45394"/>
    <w:rsid w:val="00D53284"/>
    <w:rsid w:val="00D63FD9"/>
    <w:rsid w:val="00D77271"/>
    <w:rsid w:val="00DF139D"/>
    <w:rsid w:val="00E70C1A"/>
    <w:rsid w:val="00EE623D"/>
    <w:rsid w:val="00FA3CC7"/>
    <w:rsid w:val="00FC714D"/>
    <w:rsid w:val="00FD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886437"/>
  <w15:docId w15:val="{933F3837-EC0A-4176-B6FA-AE09EDD8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330</Words>
  <Characters>2098</Characters>
  <Application>Microsoft Office Word</Application>
  <DocSecurity>0</DocSecurity>
  <Lines>104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34</cp:revision>
  <cp:lastPrinted>2026-03-05T17:23:00Z</cp:lastPrinted>
  <dcterms:created xsi:type="dcterms:W3CDTF">2017-08-22T16:07:00Z</dcterms:created>
  <dcterms:modified xsi:type="dcterms:W3CDTF">2026-05-08T11:28:00Z</dcterms:modified>
</cp:coreProperties>
</file>